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bCs/>
          <w:sz w:val="44"/>
          <w:szCs w:val="44"/>
          <w:lang w:val="en-US" w:eastAsia="zh-CN"/>
        </w:rPr>
      </w:pPr>
    </w:p>
    <w:p>
      <w:pPr>
        <w:tabs>
          <w:tab w:val="left" w:pos="666"/>
        </w:tabs>
        <w:spacing w:line="560" w:lineRule="exact"/>
        <w:ind w:firstLine="0" w:firstLineChars="0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国际合作办学</w:t>
      </w:r>
      <w:r>
        <w:rPr>
          <w:rFonts w:hint="eastAsia" w:eastAsia="方正小标宋简体" w:cs="方正小标宋简体"/>
          <w:bCs/>
          <w:sz w:val="44"/>
          <w:szCs w:val="44"/>
        </w:rPr>
        <w:t>典型案例撰写说明</w:t>
      </w:r>
    </w:p>
    <w:p>
      <w:pPr>
        <w:spacing w:line="560" w:lineRule="exact"/>
        <w:ind w:firstLine="640"/>
        <w:rPr>
          <w:rFonts w:eastAsia="黑体" w:cs="黑体"/>
          <w:color w:val="000000"/>
        </w:rPr>
      </w:pPr>
      <w:bookmarkStart w:id="0" w:name="_GoBack"/>
      <w:bookmarkEnd w:id="0"/>
    </w:p>
    <w:p>
      <w:pPr>
        <w:spacing w:line="560" w:lineRule="exact"/>
        <w:ind w:firstLine="640"/>
        <w:rPr>
          <w:rFonts w:eastAsia="黑体" w:cs="黑体"/>
          <w:color w:val="000000"/>
        </w:rPr>
      </w:pPr>
      <w:r>
        <w:rPr>
          <w:rFonts w:hint="eastAsia" w:eastAsia="黑体" w:cs="黑体"/>
          <w:color w:val="000000"/>
        </w:rPr>
        <w:t>一、案例结构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（一）标题。</w:t>
      </w:r>
      <w:r>
        <w:rPr>
          <w:rFonts w:hint="eastAsia"/>
          <w:color w:val="000000"/>
        </w:rPr>
        <w:t>鲜明反映案例的核心内容及特色，可采取主副标题形式。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（二）摘要。</w:t>
      </w:r>
      <w:r>
        <w:rPr>
          <w:rFonts w:hint="eastAsia"/>
          <w:color w:val="000000"/>
        </w:rPr>
        <w:t>简明概括案例主要内容，包括主要举措、取得成效等。</w:t>
      </w:r>
      <w:r>
        <w:rPr>
          <w:rFonts w:hint="eastAsia"/>
          <w:color w:val="000000"/>
          <w:highlight w:val="none"/>
          <w:lang w:val="en-US" w:eastAsia="zh-CN"/>
        </w:rPr>
        <w:t>不超过</w:t>
      </w:r>
      <w:r>
        <w:rPr>
          <w:rFonts w:hint="eastAsia"/>
          <w:color w:val="000000"/>
          <w:highlight w:val="none"/>
        </w:rPr>
        <w:t>300字</w:t>
      </w:r>
      <w:r>
        <w:rPr>
          <w:rFonts w:hint="eastAsia"/>
          <w:color w:val="000000"/>
        </w:rPr>
        <w:t>。</w:t>
      </w:r>
    </w:p>
    <w:p>
      <w:pPr>
        <w:pStyle w:val="14"/>
        <w:spacing w:line="560" w:lineRule="exact"/>
        <w:ind w:firstLine="643"/>
        <w:rPr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（三）关键词。</w:t>
      </w:r>
      <w:r>
        <w:rPr>
          <w:rFonts w:hint="eastAsia"/>
          <w:color w:val="000000"/>
          <w:szCs w:val="32"/>
        </w:rPr>
        <w:t>选取4</w:t>
      </w:r>
      <w:r>
        <w:rPr>
          <w:rFonts w:hint="eastAsia"/>
          <w:color w:val="000000"/>
          <w:szCs w:val="32"/>
          <w:lang w:val="en-US" w:eastAsia="zh-CN"/>
        </w:rPr>
        <w:t>－</w:t>
      </w:r>
      <w:r>
        <w:rPr>
          <w:rFonts w:hint="eastAsia"/>
          <w:color w:val="000000"/>
          <w:szCs w:val="32"/>
        </w:rPr>
        <w:t>6个案例核心词汇。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（四）实施背景。</w:t>
      </w:r>
      <w:r>
        <w:rPr>
          <w:rFonts w:hint="eastAsia"/>
          <w:color w:val="000000"/>
        </w:rPr>
        <w:t>分析</w:t>
      </w:r>
      <w:r>
        <w:rPr>
          <w:rFonts w:hint="eastAsia"/>
          <w:color w:val="000000"/>
          <w:lang w:val="en-US" w:eastAsia="zh-CN"/>
        </w:rPr>
        <w:t>要解决的</w:t>
      </w:r>
      <w:r>
        <w:rPr>
          <w:rFonts w:hint="eastAsia"/>
          <w:color w:val="000000"/>
        </w:rPr>
        <w:t>问题，反映案例实施的必要性和迫切性。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（五）主要做法。</w:t>
      </w:r>
      <w:r>
        <w:rPr>
          <w:rFonts w:hint="eastAsia"/>
          <w:color w:val="000000"/>
        </w:rPr>
        <w:t>围绕案例主题撰写，包括：一是</w:t>
      </w:r>
      <w:r>
        <w:rPr>
          <w:rFonts w:hint="eastAsia"/>
          <w:color w:val="000000"/>
          <w:highlight w:val="none"/>
        </w:rPr>
        <w:t>实践总结</w:t>
      </w:r>
      <w:r>
        <w:rPr>
          <w:rFonts w:hint="eastAsia"/>
          <w:color w:val="000000"/>
        </w:rPr>
        <w:t>，可以通过结构化图形等形式呈现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二是具体做法，分层次撰写案例实施的关键举措。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（六）成果成效。</w:t>
      </w:r>
      <w:r>
        <w:rPr>
          <w:rFonts w:hint="eastAsia"/>
          <w:color w:val="000000"/>
        </w:rPr>
        <w:t>介绍通过该案例实施取得的成效。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（七）经验总结。</w:t>
      </w:r>
      <w:r>
        <w:rPr>
          <w:rFonts w:hint="eastAsia"/>
          <w:color w:val="000000"/>
        </w:rPr>
        <w:t>总结提炼案例成功的关键要素，分析经验启示，提出案例存在的不足与下一步的举措等。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（八）申报单位与案例完成人。</w:t>
      </w:r>
      <w:r>
        <w:rPr>
          <w:rFonts w:hint="eastAsia"/>
          <w:sz w:val="30"/>
          <w:szCs w:val="30"/>
        </w:rPr>
        <w:t>申报单位为一级单位全称，非二级部门名称，案例完成人1</w:t>
      </w:r>
      <w:r>
        <w:rPr>
          <w:rFonts w:hint="eastAsia"/>
          <w:sz w:val="30"/>
          <w:szCs w:val="30"/>
          <w:lang w:val="en-US" w:eastAsia="zh-CN"/>
        </w:rPr>
        <w:t>－</w:t>
      </w:r>
      <w:r>
        <w:rPr>
          <w:rFonts w:hint="eastAsia"/>
          <w:sz w:val="30"/>
          <w:szCs w:val="30"/>
        </w:rPr>
        <w:t>5人，主要包括案例内容设计、实施和撰写者。</w:t>
      </w:r>
    </w:p>
    <w:p>
      <w:pPr>
        <w:spacing w:line="560" w:lineRule="exact"/>
        <w:ind w:firstLine="640"/>
        <w:rPr>
          <w:rFonts w:eastAsia="黑体" w:cs="黑体"/>
          <w:color w:val="000000"/>
        </w:rPr>
      </w:pPr>
      <w:r>
        <w:rPr>
          <w:rFonts w:hint="eastAsia" w:eastAsia="黑体" w:cs="黑体"/>
          <w:color w:val="000000"/>
        </w:rPr>
        <w:t>二、文字要求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（一）体例要求。</w:t>
      </w:r>
      <w:r>
        <w:rPr>
          <w:rFonts w:hint="eastAsia"/>
          <w:color w:val="000000"/>
        </w:rPr>
        <w:t>案例中未能详述的内容，可作为辅助材料以附件形式加以补充。</w:t>
      </w:r>
    </w:p>
    <w:p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（二）案例表述。</w:t>
      </w:r>
      <w:r>
        <w:rPr>
          <w:rFonts w:hint="eastAsia"/>
          <w:color w:val="000000"/>
        </w:rPr>
        <w:t>案例应以第三人称阐述，一般采用单位简称，不要以“我们”“我单位”等</w:t>
      </w:r>
      <w:r>
        <w:rPr>
          <w:rFonts w:hint="eastAsia"/>
          <w:color w:val="000000"/>
          <w:lang w:val="en-US" w:eastAsia="zh-CN"/>
        </w:rPr>
        <w:t>简称</w:t>
      </w:r>
      <w:r>
        <w:rPr>
          <w:rFonts w:hint="eastAsia"/>
          <w:color w:val="000000"/>
        </w:rPr>
        <w:t>。案例要围绕主题，突出创新点</w:t>
      </w:r>
      <w:r>
        <w:rPr>
          <w:rFonts w:hint="eastAsia"/>
          <w:color w:val="000000"/>
          <w:lang w:val="en-US" w:eastAsia="zh-CN"/>
        </w:rPr>
        <w:t>或主要做法</w:t>
      </w:r>
      <w:r>
        <w:rPr>
          <w:rFonts w:hint="eastAsia"/>
          <w:color w:val="000000"/>
        </w:rPr>
        <w:t>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>
      <w:pPr>
        <w:spacing w:line="560" w:lineRule="exact"/>
        <w:ind w:firstLine="643"/>
        <w:rPr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（三）案例层次。</w:t>
      </w:r>
      <w:r>
        <w:rPr>
          <w:rFonts w:hint="eastAsia"/>
          <w:color w:val="000000"/>
        </w:rPr>
        <w:t>案例层次不宜太多，标题不要超过四级。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 w:start="4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C37A20-07D6-4BBC-A0E4-5F9C89F0DD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3B1C86-BDB5-4D82-9030-3BB14AF5D4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9BC2FC-5923-4C50-8CBC-EC0C03487E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FhYWVhMjc1Njc0YjUyYjg0OTVhYzc1NzBlYmEifQ=="/>
    <w:docVar w:name="KSO_WPS_MARK_KEY" w:val="1e087886-4a6e-403a-903c-37476ac7143f"/>
  </w:docVars>
  <w:rsids>
    <w:rsidRoot w:val="002955B8"/>
    <w:rsid w:val="00155351"/>
    <w:rsid w:val="00207C82"/>
    <w:rsid w:val="002758A3"/>
    <w:rsid w:val="002955B8"/>
    <w:rsid w:val="002E6569"/>
    <w:rsid w:val="003572C3"/>
    <w:rsid w:val="00560823"/>
    <w:rsid w:val="00895802"/>
    <w:rsid w:val="00AF1302"/>
    <w:rsid w:val="00B8477B"/>
    <w:rsid w:val="00BC6C70"/>
    <w:rsid w:val="00C02C1F"/>
    <w:rsid w:val="00DB7537"/>
    <w:rsid w:val="00F90488"/>
    <w:rsid w:val="015B3238"/>
    <w:rsid w:val="031273D2"/>
    <w:rsid w:val="03922815"/>
    <w:rsid w:val="04F73F28"/>
    <w:rsid w:val="06141C07"/>
    <w:rsid w:val="07852DBD"/>
    <w:rsid w:val="0891277A"/>
    <w:rsid w:val="0958278C"/>
    <w:rsid w:val="09EA33AB"/>
    <w:rsid w:val="0ACA6A53"/>
    <w:rsid w:val="0E765CEA"/>
    <w:rsid w:val="1186368B"/>
    <w:rsid w:val="120D7F72"/>
    <w:rsid w:val="12F72C97"/>
    <w:rsid w:val="15B61F9D"/>
    <w:rsid w:val="15BA102E"/>
    <w:rsid w:val="16BA2357"/>
    <w:rsid w:val="16DA258A"/>
    <w:rsid w:val="18D057E7"/>
    <w:rsid w:val="1AB65D91"/>
    <w:rsid w:val="1B7A3E63"/>
    <w:rsid w:val="1BC53330"/>
    <w:rsid w:val="1BFA566C"/>
    <w:rsid w:val="1C632B49"/>
    <w:rsid w:val="1C6B432E"/>
    <w:rsid w:val="1F1726CB"/>
    <w:rsid w:val="2004241A"/>
    <w:rsid w:val="20D867EF"/>
    <w:rsid w:val="21656CD6"/>
    <w:rsid w:val="21FC6C72"/>
    <w:rsid w:val="22395DB5"/>
    <w:rsid w:val="23CF01D8"/>
    <w:rsid w:val="25DD3BFB"/>
    <w:rsid w:val="26DE174A"/>
    <w:rsid w:val="27E86D24"/>
    <w:rsid w:val="28C33FAE"/>
    <w:rsid w:val="2D285A8E"/>
    <w:rsid w:val="2F302D5E"/>
    <w:rsid w:val="2F7E7F6E"/>
    <w:rsid w:val="2FB91552"/>
    <w:rsid w:val="30073ABF"/>
    <w:rsid w:val="30085A89"/>
    <w:rsid w:val="31F34BC1"/>
    <w:rsid w:val="34A2025B"/>
    <w:rsid w:val="34B947C0"/>
    <w:rsid w:val="361B02C4"/>
    <w:rsid w:val="37C01866"/>
    <w:rsid w:val="3A706705"/>
    <w:rsid w:val="3AAA45DF"/>
    <w:rsid w:val="3C795D45"/>
    <w:rsid w:val="3E4E11E5"/>
    <w:rsid w:val="40A84E4B"/>
    <w:rsid w:val="40AB0497"/>
    <w:rsid w:val="40E8180F"/>
    <w:rsid w:val="41D8350E"/>
    <w:rsid w:val="442F0D65"/>
    <w:rsid w:val="45DF3166"/>
    <w:rsid w:val="45F66658"/>
    <w:rsid w:val="4682613E"/>
    <w:rsid w:val="46BE36AC"/>
    <w:rsid w:val="47BD1B77"/>
    <w:rsid w:val="495516A6"/>
    <w:rsid w:val="4A58168F"/>
    <w:rsid w:val="4AED437B"/>
    <w:rsid w:val="4B654666"/>
    <w:rsid w:val="4C6267F5"/>
    <w:rsid w:val="4D7C5642"/>
    <w:rsid w:val="51793933"/>
    <w:rsid w:val="52075749"/>
    <w:rsid w:val="53F1045F"/>
    <w:rsid w:val="543C4FF5"/>
    <w:rsid w:val="569C4630"/>
    <w:rsid w:val="56E878F7"/>
    <w:rsid w:val="57715B3F"/>
    <w:rsid w:val="57FE7275"/>
    <w:rsid w:val="587F7BAB"/>
    <w:rsid w:val="588B70D4"/>
    <w:rsid w:val="597446CD"/>
    <w:rsid w:val="5A1D0200"/>
    <w:rsid w:val="5A6B0F6B"/>
    <w:rsid w:val="5D926B67"/>
    <w:rsid w:val="60D617BF"/>
    <w:rsid w:val="611A53D6"/>
    <w:rsid w:val="61226006"/>
    <w:rsid w:val="66A55805"/>
    <w:rsid w:val="683230C8"/>
    <w:rsid w:val="697913CC"/>
    <w:rsid w:val="6D181519"/>
    <w:rsid w:val="6DBB590E"/>
    <w:rsid w:val="6FF22520"/>
    <w:rsid w:val="702F014C"/>
    <w:rsid w:val="70483DB6"/>
    <w:rsid w:val="7088613C"/>
    <w:rsid w:val="70EB626A"/>
    <w:rsid w:val="71AD7C63"/>
    <w:rsid w:val="7250570D"/>
    <w:rsid w:val="730024BD"/>
    <w:rsid w:val="73B250BD"/>
    <w:rsid w:val="763149BF"/>
    <w:rsid w:val="772125F9"/>
    <w:rsid w:val="77764653"/>
    <w:rsid w:val="779D3D11"/>
    <w:rsid w:val="79167E9C"/>
    <w:rsid w:val="7CBB76D8"/>
    <w:rsid w:val="7F14506D"/>
    <w:rsid w:val="7F7870A0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Char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580</Words>
  <Characters>582</Characters>
  <Lines>7</Lines>
  <Paragraphs>5</Paragraphs>
  <TotalTime>19</TotalTime>
  <ScaleCrop>false</ScaleCrop>
  <LinksUpToDate>false</LinksUpToDate>
  <CharactersWithSpaces>582</CharactersWithSpaces>
  <Application>WPS Office_11.1.0.12375_F1E327BC-269C-435d-A152-05C5408002CA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黎骊</cp:lastModifiedBy>
  <cp:lastPrinted>2025-02-19T08:01:00Z</cp:lastPrinted>
  <dcterms:modified xsi:type="dcterms:W3CDTF">2025-02-24T10:46:13Z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8D0EAC3D70DF452C8BF72620CD9A0AAC_13</vt:lpwstr>
  </property>
  <property fmtid="{D5CDD505-2E9C-101B-9397-08002B2CF9AE}" pid="4" name="KSOTemplateDocerSaveRecord">
    <vt:lpwstr>eyJoZGlkIjoiYzBlODgzMDg0ZTZkNDUxMTE0Y2FiMDk5MzU1Njc1MDciLCJ1c2VySWQiOiIxNDc2MDA5NjM4In0=</vt:lpwstr>
  </property>
</Properties>
</file>